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ADB" w14:textId="77777777" w:rsidR="0056060C" w:rsidRPr="00DC2210" w:rsidRDefault="00793C21" w:rsidP="003E39B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DC2210">
        <w:rPr>
          <w:rStyle w:val="Pogrubienie"/>
          <w:rFonts w:ascii="Times New Roman" w:hAnsi="Times New Roman" w:cs="Times New Roman"/>
          <w:sz w:val="36"/>
          <w:szCs w:val="36"/>
        </w:rPr>
        <w:t>Procedura postępowania w sytuacji podejrzenia zakażeniem COVID-19</w:t>
      </w:r>
    </w:p>
    <w:p w14:paraId="6006648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704B2EA9" w14:textId="1A38F63B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  <w:r w:rsidR="003E39BE">
        <w:rPr>
          <w:rFonts w:cstheme="minorHAnsi"/>
          <w:b/>
          <w:bCs/>
          <w:sz w:val="24"/>
          <w:szCs w:val="24"/>
        </w:rPr>
        <w:t>.</w:t>
      </w:r>
    </w:p>
    <w:p w14:paraId="0F49FC43" w14:textId="2E51FBE3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245F5B5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14:paraId="32709963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14:paraId="24B9443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14:paraId="727A658A" w14:textId="7755B6C8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5C96597D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podróżowała lub przebywała w regionie, w którym stwierdzono występowania </w:t>
      </w:r>
      <w:proofErr w:type="spellStart"/>
      <w:r w:rsidRPr="00500CE4">
        <w:rPr>
          <w:rFonts w:cstheme="minorHAnsi"/>
          <w:sz w:val="24"/>
          <w:szCs w:val="24"/>
        </w:rPr>
        <w:t>koronawirusa</w:t>
      </w:r>
      <w:proofErr w:type="spellEnd"/>
      <w:r w:rsidRPr="00500CE4">
        <w:rPr>
          <w:rFonts w:cstheme="minorHAnsi"/>
          <w:sz w:val="24"/>
          <w:szCs w:val="24"/>
        </w:rPr>
        <w:t xml:space="preserve"> SARS-CoV-2;</w:t>
      </w:r>
    </w:p>
    <w:p w14:paraId="420081CC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500CE4">
        <w:rPr>
          <w:rFonts w:cstheme="minorHAnsi"/>
          <w:sz w:val="24"/>
          <w:szCs w:val="24"/>
        </w:rPr>
        <w:t>koronawirusem</w:t>
      </w:r>
      <w:proofErr w:type="spellEnd"/>
      <w:r w:rsidRPr="00500CE4">
        <w:rPr>
          <w:rFonts w:cstheme="minorHAnsi"/>
          <w:sz w:val="24"/>
          <w:szCs w:val="24"/>
        </w:rPr>
        <w:t xml:space="preserve"> SARS-CoV-2.</w:t>
      </w:r>
    </w:p>
    <w:p w14:paraId="5B7E6F54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C81D44A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6BC8A63" w14:textId="77777777" w:rsidR="00793C21" w:rsidRPr="00500CE4" w:rsidRDefault="00793C21" w:rsidP="00DC2210">
      <w:pPr>
        <w:jc w:val="both"/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14:paraId="5A15B52E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500CE4">
        <w:rPr>
          <w:rFonts w:cstheme="minorHAnsi"/>
          <w:b/>
          <w:bCs/>
          <w:sz w:val="24"/>
          <w:szCs w:val="24"/>
        </w:rPr>
        <w:t>koronawirusem</w:t>
      </w:r>
      <w:proofErr w:type="spellEnd"/>
      <w:r w:rsidRPr="00500CE4">
        <w:rPr>
          <w:rFonts w:cstheme="minorHAnsi"/>
          <w:b/>
          <w:bCs/>
          <w:sz w:val="24"/>
          <w:szCs w:val="24"/>
        </w:rPr>
        <w:t xml:space="preserve"> SARS-CoV-2?</w:t>
      </w:r>
    </w:p>
    <w:p w14:paraId="0DD48EEA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14:paraId="004D1AED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14:paraId="290EA27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317B2A5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14:paraId="0E8663A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60CDCDB0" w14:textId="77777777" w:rsidR="00500CE4" w:rsidRPr="00500CE4" w:rsidRDefault="00500CE4" w:rsidP="00DC2210">
      <w:pPr>
        <w:jc w:val="both"/>
        <w:rPr>
          <w:rFonts w:cstheme="minorHAnsi"/>
          <w:sz w:val="24"/>
          <w:szCs w:val="24"/>
        </w:rPr>
      </w:pPr>
    </w:p>
    <w:p w14:paraId="036C7CB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Personelowi sprzątającemu miejsca, gdzie przebywał pracownik zakażony </w:t>
      </w:r>
      <w:proofErr w:type="spellStart"/>
      <w:r w:rsidRPr="00500CE4">
        <w:rPr>
          <w:rFonts w:cstheme="minorHAnsi"/>
          <w:sz w:val="24"/>
          <w:szCs w:val="24"/>
        </w:rPr>
        <w:t>koronawriusem</w:t>
      </w:r>
      <w:proofErr w:type="spellEnd"/>
      <w:r w:rsidRPr="00500CE4">
        <w:rPr>
          <w:rFonts w:cstheme="minorHAnsi"/>
          <w:sz w:val="24"/>
          <w:szCs w:val="24"/>
        </w:rPr>
        <w:t xml:space="preserve"> zaleca się zachować dodatkowe środki ostrożności:</w:t>
      </w:r>
    </w:p>
    <w:p w14:paraId="5CA1EE5C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14:paraId="41CFF10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14:paraId="615DD97A" w14:textId="77777777" w:rsidR="00190EF7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</w:p>
    <w:p w14:paraId="686D11E8" w14:textId="77777777" w:rsidR="00793C21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3B54E366" w14:textId="77777777" w:rsidR="00190EF7" w:rsidRPr="00500CE4" w:rsidRDefault="00190EF7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2A48C08" w14:textId="2C147A51" w:rsidR="00793C21" w:rsidRPr="00500CE4" w:rsidRDefault="00793C21" w:rsidP="00DC2210">
      <w:pPr>
        <w:jc w:val="both"/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500CE4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14:paraId="69269224" w14:textId="77777777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28A55124" w14:textId="77777777" w:rsidR="00500CE4" w:rsidRPr="00500CE4" w:rsidRDefault="00500CE4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3D9CEFCA" w14:textId="77777777" w:rsidR="00793C21" w:rsidRPr="00500CE4" w:rsidRDefault="00793C21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AAD01D7" w14:textId="50C41B46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2899D23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lastRenderedPageBreak/>
        <w:t>Postępowanie w przypadku podejrzenia zakażenia u pracowników szkoły</w:t>
      </w:r>
    </w:p>
    <w:p w14:paraId="19EE5C55" w14:textId="77777777" w:rsidR="00C64BDD" w:rsidRPr="00500CE4" w:rsidRDefault="00C64BDD" w:rsidP="00C64BDD">
      <w:pPr>
        <w:pStyle w:val="punkty"/>
        <w:rPr>
          <w:lang w:bidi="pl-PL"/>
        </w:rPr>
      </w:pPr>
      <w:r w:rsidRPr="00500CE4">
        <w:rPr>
          <w:lang w:bidi="pl-PL"/>
        </w:rPr>
        <w:t xml:space="preserve">Do pracy w </w:t>
      </w:r>
      <w:r>
        <w:rPr>
          <w:lang w:bidi="pl-PL"/>
        </w:rPr>
        <w:t>placówce</w:t>
      </w:r>
      <w:r w:rsidRPr="00500CE4">
        <w:rPr>
          <w:lang w:bidi="pl-PL"/>
        </w:rPr>
        <w:t xml:space="preserve"> mogą przychodzić jedynie zdrowe osoby, bez jakichkolwiek objawów wskazujących na chorobę zakaźną. Pracownicy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500CE4">
        <w:rPr>
          <w:lang w:bidi="pl-PL"/>
        </w:rPr>
        <w:t>koronawirusem</w:t>
      </w:r>
      <w:proofErr w:type="spellEnd"/>
      <w:r w:rsidRPr="00500CE4">
        <w:rPr>
          <w:lang w:bidi="pl-PL"/>
        </w:rPr>
        <w:t>.</w:t>
      </w:r>
    </w:p>
    <w:p w14:paraId="798FBA63" w14:textId="686792FC" w:rsidR="00C64BDD" w:rsidRPr="00C64BDD" w:rsidRDefault="00C64BDD" w:rsidP="00C64BDD">
      <w:pPr>
        <w:pStyle w:val="punkty"/>
      </w:pPr>
      <w:r w:rsidRPr="00500CE4">
        <w:t xml:space="preserve">W przypadku wystąpienia u pracownika będącego na stanowisku pracy niepokojących objawów sugerujących zakażenie </w:t>
      </w:r>
      <w:proofErr w:type="spellStart"/>
      <w:r w:rsidRPr="00500CE4">
        <w:t>koronawirusem</w:t>
      </w:r>
      <w:proofErr w:type="spellEnd"/>
      <w:r w:rsidRPr="00500CE4">
        <w:t xml:space="preserve"> należy niezwłocznie odsunąć go od pracy i odizolować od pracowników oraz podopiecznych. Należy wstrzymać przyjmowanie kolejnych grup dzieci, powiadomić stację sanitarno-epidemiologiczną (</w:t>
      </w:r>
      <w:r w:rsidR="00404899">
        <w:rPr>
          <w:b/>
          <w:bCs/>
        </w:rPr>
        <w:t>62 7253234</w:t>
      </w:r>
      <w:bookmarkStart w:id="0" w:name="_GoBack"/>
      <w:bookmarkEnd w:id="0"/>
      <w:r w:rsidRPr="00500CE4">
        <w:t>) i stosować się ściśle do wydawanych instrukcji i poleceń.</w:t>
      </w:r>
    </w:p>
    <w:p w14:paraId="2BDDC361" w14:textId="47008233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14:paraId="759D1F66" w14:textId="77777777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Należy wyznaczyć i przygotować (m.in. wyposażenie w środki ochrony i płyn dezynfekujący) pomieszczenie lub wydzielić obszar, w którym będzie można odizolować* osobę w przypadku zaobserwowania objawów chorobowych.</w:t>
      </w:r>
    </w:p>
    <w:p w14:paraId="3001358C" w14:textId="3905C7E1" w:rsid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14:paraId="2DD1CBF2" w14:textId="2330D436" w:rsidR="00C64BDD" w:rsidRPr="00C64BDD" w:rsidRDefault="00C64BDD" w:rsidP="00C64BDD">
      <w:pPr>
        <w:pStyle w:val="punkty"/>
        <w:rPr>
          <w:lang w:bidi="pl-PL"/>
        </w:rPr>
      </w:pPr>
      <w:r w:rsidRPr="00C64BDD">
        <w:rPr>
          <w:lang w:bidi="pl-PL"/>
        </w:rPr>
        <w:t>Jeżeli wystąpi zagrożenie życia lub stan pracownika znacząco się pogorszy należy powiadomić służby medyczne (112 lub bezpoś</w:t>
      </w:r>
      <w:r w:rsidR="00404899">
        <w:rPr>
          <w:lang w:bidi="pl-PL"/>
        </w:rPr>
        <w:t xml:space="preserve">rednio do szpitala zakaźnego  Poznań – Jeżyce, Szpital kliniczny, ul. Szpitalna 27/33 </w:t>
      </w:r>
      <w:r w:rsidR="00404899" w:rsidRPr="00404899">
        <w:rPr>
          <w:b/>
          <w:lang w:bidi="pl-PL"/>
        </w:rPr>
        <w:t>tel. 504907994</w:t>
      </w:r>
      <w:r w:rsidRPr="00C64BDD">
        <w:rPr>
          <w:lang w:bidi="pl-PL"/>
        </w:rPr>
        <w:t>).</w:t>
      </w:r>
    </w:p>
    <w:p w14:paraId="39701972" w14:textId="77777777" w:rsidR="00C64BDD" w:rsidRPr="0018520D" w:rsidRDefault="00C64BDD" w:rsidP="00C64BDD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C64BDD">
        <w:rPr>
          <w:lang w:bidi="pl-PL"/>
        </w:rPr>
        <w:t>W przypadku potwierdzonego zakażenia SARS-CoV-2 na terenie szkoły należy stosować się do zaleceń państwowego powiatowego inspektora sanitarnego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*</w:t>
      </w:r>
    </w:p>
    <w:p w14:paraId="1C8CFF3C" w14:textId="77777777" w:rsidR="00C64BDD" w:rsidRPr="0018520D" w:rsidRDefault="00C64BDD" w:rsidP="00C64BDD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i/>
          <w:iCs/>
          <w:color w:val="000000"/>
          <w:lang w:bidi="pl-PL"/>
        </w:rPr>
      </w:pPr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https://www.gov.pl/web/koronawirus/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oraz </w:t>
      </w:r>
      <w:hyperlink r:id="rId7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https://gis.gov.pl/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odnoszących się do osób, które miały kontakt z zakażonym.</w:t>
      </w:r>
    </w:p>
    <w:p w14:paraId="68286BF3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Zawsze w przypadku wątpliwości należy zwrócić się do właściwej powiatowej stacji sanitarno-epidemiologicznej, aby odbyć konsultację lub uzyskać poradę.</w:t>
      </w:r>
    </w:p>
    <w:p w14:paraId="71C22A3B" w14:textId="5B2DAEA8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Zapewnienie dzieciom i młodzieży, w tym niepełnosprawnej, bezpłatnego dowozu i opieki do przedszkola, szkoły, placówki systemu oświaty odbywa się na zasadach obowiązujących w transporcie publicznym:</w:t>
      </w:r>
      <w:r>
        <w:rPr>
          <w:lang w:bidi="pl-PL"/>
        </w:rPr>
        <w:br/>
      </w:r>
      <w:hyperlink r:id="rId8" w:history="1">
        <w:r w:rsidRPr="00032911">
          <w:rPr>
            <w:rStyle w:val="Hipercze"/>
          </w:rPr>
          <w:t>https://www.gov.pl/web/koronawirus/aktualne-zasady-i-ograniczenia</w:t>
        </w:r>
      </w:hyperlink>
      <w:r w:rsidRPr="00C64BDD">
        <w:rPr>
          <w:lang w:bidi="pl-PL"/>
        </w:rPr>
        <w:t xml:space="preserve"> </w:t>
      </w:r>
    </w:p>
    <w:p w14:paraId="40DB1B49" w14:textId="42D3219C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lastRenderedPageBreak/>
        <w:t>Placówki wychowania pozaszkolnego (pałace młodzieży, młodzieżowe domy kultury, międzyszkolne ośrodki sportowe, ogniska pracy pozaszkolnej, ogrody jordanowskie i pozaszkolne placówki specjalistyczne) korzystają z powyższych wytycznych oraz wytycznych dla obiektów sportowych:</w:t>
      </w:r>
      <w:r>
        <w:rPr>
          <w:lang w:bidi="pl-PL"/>
        </w:rPr>
        <w:t xml:space="preserve"> </w:t>
      </w:r>
      <w:hyperlink r:id="rId9" w:history="1">
        <w:r w:rsidRPr="00032911">
          <w:rPr>
            <w:rStyle w:val="Hipercze"/>
            <w:lang w:bidi="pl-PL"/>
          </w:rPr>
          <w:t>https://www.gov.pl/web/sport/iv-etap---pytania-i-odpowiedzi</w:t>
        </w:r>
      </w:hyperlink>
      <w:r>
        <w:rPr>
          <w:lang w:bidi="pl-PL"/>
        </w:rPr>
        <w:t xml:space="preserve"> </w:t>
      </w:r>
    </w:p>
    <w:p w14:paraId="30B2911E" w14:textId="639831AD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Korzystanie z obiektów sportowych poza szkołą według zasad:</w:t>
      </w:r>
      <w:r w:rsidRPr="00C64BDD">
        <w:rPr>
          <w:lang w:bidi="pl-PL"/>
        </w:rPr>
        <w:br/>
      </w:r>
      <w:r>
        <w:rPr>
          <w:lang w:bidi="pl-PL"/>
        </w:rPr>
        <w:t xml:space="preserve"> </w:t>
      </w:r>
      <w:hyperlink r:id="rId10" w:history="1">
        <w:r w:rsidRPr="00032911">
          <w:rPr>
            <w:rStyle w:val="Hipercze"/>
          </w:rPr>
          <w:t>https://www.gov.pl/web/sport/iv-etap---pytania-i-odpowiedzi</w:t>
        </w:r>
      </w:hyperlink>
      <w:r w:rsidRPr="00C64BDD">
        <w:rPr>
          <w:lang w:bidi="pl-PL"/>
        </w:rPr>
        <w:t xml:space="preserve"> </w:t>
      </w:r>
    </w:p>
    <w:p w14:paraId="4D75FE52" w14:textId="6CD2298E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Szkolne schroniska młodzieżowe oraz domy wczasów dziecięcych korzystają z powyższych wytycznych oraz wytycznych dla obiektów hotelowych: </w:t>
      </w:r>
      <w:r>
        <w:rPr>
          <w:lang w:bidi="pl-PL"/>
        </w:rPr>
        <w:t xml:space="preserve">  </w:t>
      </w:r>
      <w:hyperlink r:id="rId11" w:history="1">
        <w:r w:rsidRPr="00032911">
          <w:rPr>
            <w:rStyle w:val="Hipercze"/>
          </w:rPr>
          <w:t>https://www.gov.pl/web/rozwoj/hotele-i-inne-miejsca-noclegowe</w:t>
        </w:r>
      </w:hyperlink>
      <w:r w:rsidRPr="00C64BDD">
        <w:rPr>
          <w:lang w:bidi="pl-PL"/>
        </w:rPr>
        <w:t xml:space="preserve"> </w:t>
      </w:r>
    </w:p>
    <w:p w14:paraId="42AA6223" w14:textId="77777777" w:rsidR="00C64BDD" w:rsidRPr="00C64BDD" w:rsidRDefault="00C64BDD" w:rsidP="00C64BDD">
      <w:pPr>
        <w:pStyle w:val="Nagwek3"/>
        <w:rPr>
          <w:rFonts w:ascii="Proxima Nova" w:eastAsia="Times New Roman" w:hAnsi="Proxima Nova" w:cs="Arial"/>
          <w:color w:val="auto"/>
          <w:lang w:eastAsia="pl-PL" w:bidi="pl-PL"/>
        </w:rPr>
      </w:pPr>
    </w:p>
    <w:p w14:paraId="1D83A418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ucznia</w:t>
      </w:r>
    </w:p>
    <w:p w14:paraId="5E3AFC37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14:paraId="17EABF79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Nauczyciel opiekujący się klasą niezwłocznie powiadamia rodziców/opiekunów w celu pilnego odebrania ucznia ze szkoły.</w:t>
      </w:r>
    </w:p>
    <w:p w14:paraId="23C0313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uzgodnieniu z rodzicem wzywa pogotowie ratunkowe.</w:t>
      </w:r>
    </w:p>
    <w:p w14:paraId="1F2DD86A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sytuacji, gdy nie ma możliwości skontaktowania się z żadnym z rodziców, w uzgodnieniu z dyrektorem, wzywa pogotowie ratunkowe.</w:t>
      </w:r>
    </w:p>
    <w:p w14:paraId="3CD41986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14:paraId="2FE3FA4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14:paraId="580646E5" w14:textId="77777777" w:rsidR="00C64BDD" w:rsidRPr="00AA153F" w:rsidRDefault="00C64BDD" w:rsidP="00C64BDD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D824077" w14:textId="5890EBA5" w:rsidR="00640F8D" w:rsidRPr="00500CE4" w:rsidRDefault="00640F8D" w:rsidP="00DC2210">
      <w:pPr>
        <w:jc w:val="both"/>
        <w:rPr>
          <w:rFonts w:cstheme="minorHAnsi"/>
          <w:b/>
          <w:bCs/>
          <w:sz w:val="24"/>
          <w:szCs w:val="24"/>
        </w:rPr>
      </w:pPr>
    </w:p>
    <w:sectPr w:rsidR="00640F8D" w:rsidRPr="0050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1"/>
    <w:rsid w:val="00190EF7"/>
    <w:rsid w:val="003E39BE"/>
    <w:rsid w:val="00404899"/>
    <w:rsid w:val="00473D5B"/>
    <w:rsid w:val="00500CE4"/>
    <w:rsid w:val="0056060C"/>
    <w:rsid w:val="00640F8D"/>
    <w:rsid w:val="00793C21"/>
    <w:rsid w:val="00C64BDD"/>
    <w:rsid w:val="00D70247"/>
    <w:rsid w:val="00D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11" Type="http://schemas.openxmlformats.org/officeDocument/2006/relationships/hyperlink" Target="https://www.gov.pl/web/rozwoj/hotele-i-inne-miejsca-noclegowe" TargetMode="Externa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hyperlink" Target="https://www.gov.pl/web/sport/iv-etap---pytania-i-odpowied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3</cp:revision>
  <dcterms:created xsi:type="dcterms:W3CDTF">2020-08-24T12:19:00Z</dcterms:created>
  <dcterms:modified xsi:type="dcterms:W3CDTF">2020-08-25T10:12:00Z</dcterms:modified>
</cp:coreProperties>
</file>