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>Tekst jednolity Dz. U. 2016 poz. 1137 ze zmianami</w:t>
      </w:r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7375F0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505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2017-04-11T10:27:00Z</dcterms:created>
  <dcterms:modified xsi:type="dcterms:W3CDTF">2017-04-13T10:53:00Z</dcterms:modified>
</cp:coreProperties>
</file>